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B8" w:rsidRDefault="000366B8" w:rsidP="000366B8">
      <w:pPr>
        <w:tabs>
          <w:tab w:val="right" w:pos="8789"/>
        </w:tabs>
        <w:spacing w:after="120" w:line="240" w:lineRule="auto"/>
        <w:jc w:val="center"/>
        <w:rPr>
          <w:b/>
          <w:sz w:val="28"/>
          <w:szCs w:val="28"/>
        </w:rPr>
      </w:pPr>
      <w:r w:rsidRPr="000366B8">
        <w:rPr>
          <w:b/>
          <w:sz w:val="28"/>
          <w:szCs w:val="28"/>
        </w:rPr>
        <w:t>B23 Martin Mosebach, Mogador (S. Fischer 2016)</w:t>
      </w:r>
    </w:p>
    <w:p w:rsidR="000366B8" w:rsidRPr="000366B8" w:rsidRDefault="000366B8" w:rsidP="000366B8">
      <w:pPr>
        <w:tabs>
          <w:tab w:val="right" w:pos="8789"/>
        </w:tabs>
        <w:spacing w:after="120" w:line="240" w:lineRule="auto"/>
        <w:jc w:val="center"/>
        <w:rPr>
          <w:b/>
          <w:sz w:val="28"/>
          <w:szCs w:val="28"/>
        </w:rPr>
      </w:pPr>
    </w:p>
    <w:p w:rsidR="000366B8" w:rsidRDefault="000366B8" w:rsidP="000366B8">
      <w:pPr>
        <w:tabs>
          <w:tab w:val="right" w:pos="8789"/>
        </w:tabs>
        <w:spacing w:after="120" w:line="240" w:lineRule="auto"/>
        <w:jc w:val="center"/>
        <w:rPr>
          <w:sz w:val="28"/>
          <w:szCs w:val="28"/>
        </w:rPr>
      </w:pPr>
      <w:r>
        <w:rPr>
          <w:sz w:val="28"/>
          <w:szCs w:val="28"/>
        </w:rPr>
        <w:t>Und noch einer hat Pech gehabt: Patrick, der zwar eine wunderschöne Frau namens Pilar, aber auch eine Leiche im Keller hat, die kurz vor der Entdeckung steht. Er flieht davor und sucht in Marokko den Auftraggeber der illegalen Transaktion, die aufzufliegen droht, und der sich ihm als Wohltäter ins Gedächtnis eingeschrieben hat. Auf den Seiten 223-240 begleiten wir Patrick auf seinem täglichen Weg zum Hotel, in dem dieser Herr Pereira zu residieren pflegt. Es ist sicher nicht ungewollt, dass der Leser hier an Parabeln von Kafka erinnert wird.</w:t>
      </w:r>
    </w:p>
    <w:p w:rsidR="000366B8" w:rsidRDefault="000366B8" w:rsidP="000366B8">
      <w:pPr>
        <w:tabs>
          <w:tab w:val="right" w:pos="8789"/>
        </w:tabs>
        <w:spacing w:after="120" w:line="240" w:lineRule="auto"/>
        <w:jc w:val="center"/>
        <w:rPr>
          <w:sz w:val="28"/>
          <w:szCs w:val="28"/>
        </w:rPr>
      </w:pPr>
      <w:r>
        <w:rPr>
          <w:sz w:val="28"/>
          <w:szCs w:val="28"/>
        </w:rPr>
        <w:t>Martin Mosebach hat leider seine Einwilligung zur Veröffentlichung dieses Auszugs nicht gegeben. Schade.</w:t>
      </w:r>
    </w:p>
    <w:p w:rsidR="000366B8" w:rsidRPr="00122A01" w:rsidRDefault="000366B8" w:rsidP="000366B8">
      <w:pPr>
        <w:tabs>
          <w:tab w:val="right" w:pos="8789"/>
        </w:tabs>
        <w:spacing w:after="120" w:line="240" w:lineRule="auto"/>
        <w:jc w:val="center"/>
        <w:rPr>
          <w:sz w:val="28"/>
          <w:szCs w:val="28"/>
        </w:rPr>
      </w:pPr>
      <w:r>
        <w:rPr>
          <w:sz w:val="28"/>
          <w:szCs w:val="28"/>
        </w:rPr>
        <w:t>Und damit beenden wir unseren Rundgang durch die Erzählliteratur des Jahres 2016. Wem’s gefallen hat, ist herzlich eingeladen, 2017 wieder vorbeizuschauen.</w:t>
      </w:r>
      <w:bookmarkStart w:id="0" w:name="_GoBack"/>
      <w:bookmarkEnd w:id="0"/>
    </w:p>
    <w:p w:rsidR="00B24F8F" w:rsidRDefault="00B24F8F" w:rsidP="000366B8">
      <w:pPr>
        <w:jc w:val="center"/>
      </w:pPr>
    </w:p>
    <w:sectPr w:rsidR="00B24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B8"/>
    <w:rsid w:val="000366B8"/>
    <w:rsid w:val="00B24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6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6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741</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2017-04-18T08:47:00Z</dcterms:created>
  <dcterms:modified xsi:type="dcterms:W3CDTF">2017-04-18T08:49:00Z</dcterms:modified>
</cp:coreProperties>
</file>