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2B7" w:rsidRDefault="000C72B7" w:rsidP="000C72B7">
      <w:pPr>
        <w:tabs>
          <w:tab w:val="right" w:pos="8789"/>
        </w:tabs>
        <w:spacing w:after="120" w:line="240" w:lineRule="auto"/>
        <w:jc w:val="center"/>
        <w:rPr>
          <w:b/>
          <w:sz w:val="28"/>
          <w:szCs w:val="28"/>
        </w:rPr>
      </w:pPr>
      <w:proofErr w:type="spellStart"/>
      <w:r w:rsidRPr="000C72B7">
        <w:rPr>
          <w:b/>
          <w:sz w:val="28"/>
          <w:szCs w:val="28"/>
        </w:rPr>
        <w:t>B13</w:t>
      </w:r>
      <w:proofErr w:type="spellEnd"/>
      <w:r w:rsidRPr="000C72B7">
        <w:rPr>
          <w:b/>
          <w:sz w:val="28"/>
          <w:szCs w:val="28"/>
        </w:rPr>
        <w:t xml:space="preserve"> Juli Zeh, Unterleuten: © 2016 </w:t>
      </w:r>
      <w:proofErr w:type="spellStart"/>
      <w:r w:rsidRPr="000C72B7">
        <w:rPr>
          <w:b/>
          <w:sz w:val="28"/>
          <w:szCs w:val="28"/>
        </w:rPr>
        <w:t>Luchterhand</w:t>
      </w:r>
      <w:proofErr w:type="spellEnd"/>
      <w:r w:rsidRPr="000C72B7">
        <w:rPr>
          <w:b/>
          <w:sz w:val="28"/>
          <w:szCs w:val="28"/>
        </w:rPr>
        <w:t xml:space="preserve"> Literaturverlag, München, in der Verlagsgruppe Random House GmbH</w:t>
      </w:r>
    </w:p>
    <w:p w:rsidR="000C72B7" w:rsidRPr="000C72B7" w:rsidRDefault="000C72B7" w:rsidP="000C72B7">
      <w:pPr>
        <w:tabs>
          <w:tab w:val="right" w:pos="8789"/>
        </w:tabs>
        <w:spacing w:after="120" w:line="240" w:lineRule="auto"/>
        <w:jc w:val="center"/>
        <w:rPr>
          <w:b/>
          <w:sz w:val="28"/>
          <w:szCs w:val="28"/>
        </w:rPr>
      </w:pPr>
      <w:bookmarkStart w:id="0" w:name="_GoBack"/>
      <w:bookmarkEnd w:id="0"/>
    </w:p>
    <w:p w:rsidR="000C72B7" w:rsidRPr="00C20C32" w:rsidRDefault="000C72B7" w:rsidP="000C72B7">
      <w:pPr>
        <w:tabs>
          <w:tab w:val="right" w:pos="8789"/>
        </w:tabs>
        <w:spacing w:after="120" w:line="240" w:lineRule="auto"/>
        <w:jc w:val="center"/>
        <w:rPr>
          <w:sz w:val="28"/>
          <w:szCs w:val="28"/>
        </w:rPr>
      </w:pPr>
      <w:r w:rsidRPr="00C20C32">
        <w:rPr>
          <w:sz w:val="28"/>
          <w:szCs w:val="28"/>
        </w:rPr>
        <w:t>Wer in Unterleuten blieb, als die Mauer fiel, hat halt Pech gehabt, sollte man meinen, denn in dem brandenburgischen Dorf gibt es nichts Außergewöhnliches, für das es sich lohnen würde zu bleiben.</w:t>
      </w:r>
    </w:p>
    <w:p w:rsidR="000C72B7" w:rsidRPr="00C20C32" w:rsidRDefault="000C72B7" w:rsidP="000C72B7">
      <w:pPr>
        <w:tabs>
          <w:tab w:val="right" w:pos="8789"/>
        </w:tabs>
        <w:spacing w:after="120" w:line="240" w:lineRule="auto"/>
        <w:jc w:val="center"/>
        <w:rPr>
          <w:sz w:val="28"/>
          <w:szCs w:val="28"/>
        </w:rPr>
      </w:pPr>
      <w:r w:rsidRPr="00C20C32">
        <w:rPr>
          <w:sz w:val="28"/>
          <w:szCs w:val="28"/>
        </w:rPr>
        <w:t>Aber es kommen auch Neue, die auf den leeren Raum spekulieren und hier, anders als in der alten Bundesrepublik, Expansionsmöglichkeiten sehen. Diese werden jedoch von der Landesregierung stark eingeschränkt, vor allem aus Gründen des Umweltschutzes. Eine schöne Ausgangsbasis für manches Intrigenspiel.</w:t>
      </w:r>
    </w:p>
    <w:p w:rsidR="000C72B7" w:rsidRPr="00C20C32" w:rsidRDefault="000C72B7" w:rsidP="000C72B7">
      <w:pPr>
        <w:tabs>
          <w:tab w:val="right" w:pos="8789"/>
        </w:tabs>
        <w:spacing w:after="120" w:line="240" w:lineRule="auto"/>
        <w:jc w:val="center"/>
        <w:rPr>
          <w:sz w:val="28"/>
          <w:szCs w:val="28"/>
        </w:rPr>
      </w:pPr>
      <w:r w:rsidRPr="00C20C32">
        <w:rPr>
          <w:sz w:val="28"/>
          <w:szCs w:val="28"/>
        </w:rPr>
        <w:t xml:space="preserve">Besonders dreist benimmt sich hier eine gewisse Linda aus Göttingen, die ursprünglich eine Pferdezucht aufmachen wollte, dann aber entdeckt, </w:t>
      </w:r>
      <w:proofErr w:type="spellStart"/>
      <w:r w:rsidRPr="00C20C32">
        <w:rPr>
          <w:sz w:val="28"/>
          <w:szCs w:val="28"/>
        </w:rPr>
        <w:t>dass</w:t>
      </w:r>
      <w:proofErr w:type="spellEnd"/>
      <w:r w:rsidRPr="00C20C32">
        <w:rPr>
          <w:sz w:val="28"/>
          <w:szCs w:val="28"/>
        </w:rPr>
        <w:t xml:space="preserve"> sie zufällig ein Stück Land gekauft hat, um das sich zwei Bauern bis aufs Messer streiten, da es genau zwischen ihren Landstücken liegt und die notwendigen Quadratmeter für einen Windpark liefern würde. Linda sagt beiden Streithähnen das Land zu und versichert dem Vogelschützer auch noch, </w:t>
      </w:r>
      <w:proofErr w:type="spellStart"/>
      <w:r w:rsidRPr="00C20C32">
        <w:rPr>
          <w:sz w:val="28"/>
          <w:szCs w:val="28"/>
        </w:rPr>
        <w:t>dass</w:t>
      </w:r>
      <w:proofErr w:type="spellEnd"/>
      <w:r w:rsidRPr="00C20C32">
        <w:rPr>
          <w:sz w:val="28"/>
          <w:szCs w:val="28"/>
        </w:rPr>
        <w:t xml:space="preserve"> sie dafür sorgen wird, </w:t>
      </w:r>
      <w:proofErr w:type="spellStart"/>
      <w:r w:rsidRPr="00C20C32">
        <w:rPr>
          <w:sz w:val="28"/>
          <w:szCs w:val="28"/>
        </w:rPr>
        <w:t>dass</w:t>
      </w:r>
      <w:proofErr w:type="spellEnd"/>
      <w:r w:rsidRPr="00C20C32">
        <w:rPr>
          <w:sz w:val="28"/>
          <w:szCs w:val="28"/>
        </w:rPr>
        <w:t xml:space="preserve"> kein Windpark gebaut wird.</w:t>
      </w:r>
    </w:p>
    <w:p w:rsidR="000C72B7" w:rsidRPr="00C20C32" w:rsidRDefault="000C72B7" w:rsidP="000C72B7">
      <w:pPr>
        <w:tabs>
          <w:tab w:val="right" w:pos="8789"/>
        </w:tabs>
        <w:spacing w:after="120" w:line="240" w:lineRule="auto"/>
        <w:jc w:val="center"/>
        <w:rPr>
          <w:sz w:val="28"/>
          <w:szCs w:val="28"/>
        </w:rPr>
      </w:pPr>
      <w:r w:rsidRPr="00C20C32">
        <w:rPr>
          <w:sz w:val="28"/>
          <w:szCs w:val="28"/>
        </w:rPr>
        <w:t>All das natürlich ohne eine offene Lüge, da sie jedem so viel sagt, wie er hören will, um seine eigenen Wunschvorstellungen bestätigt zu bekommen. In diesem Auszug dämmert Lindas Freund Frederik ihr gefährliches Doppelspiel, aber aus Liebe zu ihr stellt er seine Skrupel zurück und wird sich am Ende sogar dazu entschließen, für das Dorf statt Lindas den Sündenbock zu spielen.</w:t>
      </w:r>
    </w:p>
    <w:p w:rsidR="000C72B7" w:rsidRPr="00C20C32" w:rsidRDefault="000C72B7" w:rsidP="000C72B7">
      <w:pPr>
        <w:tabs>
          <w:tab w:val="right" w:pos="8789"/>
        </w:tabs>
        <w:spacing w:after="120" w:line="240" w:lineRule="auto"/>
        <w:jc w:val="center"/>
        <w:rPr>
          <w:sz w:val="28"/>
          <w:szCs w:val="28"/>
        </w:rPr>
      </w:pPr>
      <w:r w:rsidRPr="00C20C32">
        <w:rPr>
          <w:sz w:val="28"/>
          <w:szCs w:val="28"/>
        </w:rPr>
        <w:t xml:space="preserve">Juli Zeh, sonst bekannt für überbordende Metaphorik und attributreiche Sprache, nimmt sich in diesem Buch sehr stark zurück und bedient sich einer konventionellen, chronologischen, trockenen Erzählweise. Die Erzählerin tarnt sich als Journalistin, die vor Ort die Geschichte recherchiert und mit allen Beteiligten gesprochen hat. So suggerieren die Kapitelüberschriften (die jeweils die Hauptperson des jeweiligen Kapitels benennen), </w:t>
      </w:r>
      <w:proofErr w:type="spellStart"/>
      <w:r w:rsidRPr="00C20C32">
        <w:rPr>
          <w:sz w:val="28"/>
          <w:szCs w:val="28"/>
        </w:rPr>
        <w:t>dass</w:t>
      </w:r>
      <w:proofErr w:type="spellEnd"/>
      <w:r w:rsidRPr="00C20C32">
        <w:rPr>
          <w:sz w:val="28"/>
          <w:szCs w:val="28"/>
        </w:rPr>
        <w:t xml:space="preserve"> es sich um in Interviews getätigte Aussagen dieser Befragten handelt.</w:t>
      </w:r>
    </w:p>
    <w:p w:rsidR="000C72B7" w:rsidRPr="00122A01" w:rsidRDefault="000C72B7" w:rsidP="000C72B7">
      <w:pPr>
        <w:tabs>
          <w:tab w:val="right" w:pos="8789"/>
        </w:tabs>
        <w:spacing w:after="120" w:line="240" w:lineRule="auto"/>
        <w:jc w:val="center"/>
        <w:rPr>
          <w:sz w:val="28"/>
          <w:szCs w:val="28"/>
        </w:rPr>
      </w:pPr>
    </w:p>
    <w:p w:rsidR="00D040C2" w:rsidRDefault="00D040C2" w:rsidP="000C72B7">
      <w:pPr>
        <w:jc w:val="center"/>
      </w:pPr>
    </w:p>
    <w:sectPr w:rsidR="00D040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2B7"/>
    <w:rsid w:val="000C72B7"/>
    <w:rsid w:val="00D040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C72B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C72B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1724</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dc:creator>
  <cp:lastModifiedBy>Andreas</cp:lastModifiedBy>
  <cp:revision>1</cp:revision>
  <dcterms:created xsi:type="dcterms:W3CDTF">2017-04-17T16:47:00Z</dcterms:created>
  <dcterms:modified xsi:type="dcterms:W3CDTF">2017-04-17T16:48:00Z</dcterms:modified>
</cp:coreProperties>
</file>