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72" w:rsidRDefault="00066B72" w:rsidP="00066B72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proofErr w:type="spellStart"/>
      <w:r w:rsidRPr="00066B72">
        <w:rPr>
          <w:b/>
          <w:sz w:val="28"/>
          <w:szCs w:val="28"/>
        </w:rPr>
        <w:t>B12</w:t>
      </w:r>
      <w:proofErr w:type="spellEnd"/>
      <w:r w:rsidRPr="00066B72">
        <w:rPr>
          <w:b/>
          <w:sz w:val="28"/>
          <w:szCs w:val="28"/>
        </w:rPr>
        <w:t xml:space="preserve"> Heinz Strunk, Der goldene Handschuh: ©2016 Rowohlt Verlag GmbH, Reinbek bei Hamburg</w:t>
      </w:r>
    </w:p>
    <w:p w:rsidR="00066B72" w:rsidRDefault="00066B72" w:rsidP="00066B72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066B72" w:rsidRPr="00066B72" w:rsidRDefault="00066B72" w:rsidP="00066B72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</w:p>
    <w:p w:rsidR="00066B72" w:rsidRDefault="00066B72" w:rsidP="00066B72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Fiete – das ist der Name, auf den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Fritz </w:t>
      </w:r>
      <w:proofErr w:type="spellStart"/>
      <w:r>
        <w:rPr>
          <w:sz w:val="28"/>
          <w:szCs w:val="28"/>
        </w:rPr>
        <w:t>Honka</w:t>
      </w:r>
      <w:proofErr w:type="spellEnd"/>
      <w:r>
        <w:rPr>
          <w:sz w:val="28"/>
          <w:szCs w:val="28"/>
        </w:rPr>
        <w:t xml:space="preserve"> hört, wenn er im „Goldenen Handschuh“ im Hamburger Kiez auf Frauenfang geht. </w:t>
      </w:r>
      <w:proofErr w:type="spellStart"/>
      <w:r>
        <w:rPr>
          <w:sz w:val="28"/>
          <w:szCs w:val="28"/>
        </w:rPr>
        <w:t>Honka</w:t>
      </w:r>
      <w:proofErr w:type="spellEnd"/>
      <w:r>
        <w:rPr>
          <w:sz w:val="28"/>
          <w:szCs w:val="28"/>
        </w:rPr>
        <w:t xml:space="preserve"> war der Haarmann der Siebzigerjahre, ein „Serienmörder“, dessen verlorenes Leben der Autor recherchiert hat und vor uns abrollen </w:t>
      </w:r>
      <w:proofErr w:type="spellStart"/>
      <w:r>
        <w:rPr>
          <w:sz w:val="28"/>
          <w:szCs w:val="28"/>
        </w:rPr>
        <w:t>lässt</w:t>
      </w:r>
      <w:proofErr w:type="spellEnd"/>
      <w:r>
        <w:rPr>
          <w:sz w:val="28"/>
          <w:szCs w:val="28"/>
        </w:rPr>
        <w:t xml:space="preserve">. Es ist furchtbar, aber auch </w:t>
      </w:r>
      <w:proofErr w:type="spellStart"/>
      <w:r>
        <w:rPr>
          <w:sz w:val="28"/>
          <w:szCs w:val="28"/>
        </w:rPr>
        <w:t>Honka</w:t>
      </w:r>
      <w:proofErr w:type="spellEnd"/>
      <w:r>
        <w:rPr>
          <w:sz w:val="28"/>
          <w:szCs w:val="28"/>
        </w:rPr>
        <w:t xml:space="preserve"> ist ein Opfer, und das streckenweise sehr unappetitliche Buch über ihn folgt dezidiert seiner Glückssuche.</w:t>
      </w:r>
    </w:p>
    <w:p w:rsidR="00066B72" w:rsidRDefault="00066B72" w:rsidP="00066B72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So </w:t>
      </w:r>
      <w:r>
        <w:rPr>
          <w:sz w:val="28"/>
          <w:szCs w:val="28"/>
        </w:rPr>
        <w:t>berichte</w:t>
      </w:r>
      <w:r>
        <w:rPr>
          <w:sz w:val="28"/>
          <w:szCs w:val="28"/>
        </w:rPr>
        <w:t xml:space="preserve"> er im ausgewählten Abschnitt von seiner schweren Jugend. Der Roman wird im Präsens aus der Innenperspektive </w:t>
      </w:r>
      <w:proofErr w:type="spellStart"/>
      <w:r>
        <w:rPr>
          <w:sz w:val="28"/>
          <w:szCs w:val="28"/>
        </w:rPr>
        <w:t>Honkas</w:t>
      </w:r>
      <w:proofErr w:type="spellEnd"/>
      <w:r>
        <w:rPr>
          <w:sz w:val="28"/>
          <w:szCs w:val="28"/>
        </w:rPr>
        <w:t xml:space="preserve"> erzählt; besonders drastisch fällt das aus bei seinen Gewaltphantasien wie am Ende des folgenden Aus</w:t>
      </w:r>
      <w:bookmarkStart w:id="0" w:name="_GoBack"/>
      <w:bookmarkEnd w:id="0"/>
      <w:r>
        <w:rPr>
          <w:sz w:val="28"/>
          <w:szCs w:val="28"/>
        </w:rPr>
        <w:t>zugs.</w:t>
      </w:r>
    </w:p>
    <w:p w:rsidR="00D040C2" w:rsidRDefault="00D040C2" w:rsidP="00066B72">
      <w:pPr>
        <w:jc w:val="center"/>
      </w:pPr>
    </w:p>
    <w:sectPr w:rsidR="00D040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72"/>
    <w:rsid w:val="00066B72"/>
    <w:rsid w:val="00D0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6B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66B7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2017-04-17T16:40:00Z</dcterms:created>
  <dcterms:modified xsi:type="dcterms:W3CDTF">2017-04-17T16:42:00Z</dcterms:modified>
</cp:coreProperties>
</file>