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86" w:rsidRDefault="00346486" w:rsidP="00346486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proofErr w:type="spellStart"/>
      <w:r w:rsidRPr="00346486">
        <w:rPr>
          <w:b/>
          <w:sz w:val="28"/>
          <w:szCs w:val="28"/>
        </w:rPr>
        <w:t>A21</w:t>
      </w:r>
      <w:proofErr w:type="spellEnd"/>
      <w:r w:rsidRPr="00346486">
        <w:rPr>
          <w:b/>
          <w:sz w:val="28"/>
          <w:szCs w:val="28"/>
        </w:rPr>
        <w:t xml:space="preserve"> Bodo Kirchhoff, Widerfahrnis: © Frankfurter Verlagsanstalt GmbH, Frankfurt am Main 2016.</w:t>
      </w:r>
    </w:p>
    <w:p w:rsidR="00346486" w:rsidRDefault="00346486" w:rsidP="00346486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346486" w:rsidRDefault="00346486" w:rsidP="00346486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346486" w:rsidRPr="00346486" w:rsidRDefault="00346486" w:rsidP="00346486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346486" w:rsidRDefault="00346486" w:rsidP="00346486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Für diese Novelle (das ist die eingedruckte Genrebezeichnung) erhielt Bodo Kirchhoff den Deutschen Buchpreis. Sie handelt von einer Spritztour von Frankfurt nach Italien, die Julius </w:t>
      </w:r>
      <w:proofErr w:type="spellStart"/>
      <w:r>
        <w:rPr>
          <w:sz w:val="28"/>
          <w:szCs w:val="28"/>
        </w:rPr>
        <w:t>Reither</w:t>
      </w:r>
      <w:proofErr w:type="spellEnd"/>
      <w:r>
        <w:rPr>
          <w:sz w:val="28"/>
          <w:szCs w:val="28"/>
        </w:rPr>
        <w:t>, ein ehemaliger Kleinverleger, und Leonie Palm, Literaturfreundin und ehemalige Besitzerin eines Hutgeschäftes unternehmen.</w:t>
      </w:r>
    </w:p>
    <w:p w:rsidR="00346486" w:rsidRDefault="00346486" w:rsidP="00346486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Auf ihrer kurzen Reise durchleben sie das Glück später Liebe, noch bereichert durch ein geheimnisvolles Flüchtlingskind.</w:t>
      </w:r>
    </w:p>
    <w:p w:rsidR="001B6424" w:rsidRDefault="001B6424" w:rsidP="00346486">
      <w:pPr>
        <w:jc w:val="center"/>
      </w:pPr>
    </w:p>
    <w:sectPr w:rsidR="001B64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86"/>
    <w:rsid w:val="001B6424"/>
    <w:rsid w:val="0034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464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464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2017-04-04T17:14:00Z</dcterms:created>
  <dcterms:modified xsi:type="dcterms:W3CDTF">2017-04-04T17:14:00Z</dcterms:modified>
</cp:coreProperties>
</file>