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F5E" w:rsidRDefault="00393F5E" w:rsidP="00393F5E">
      <w:pPr>
        <w:tabs>
          <w:tab w:val="right" w:pos="8789"/>
        </w:tabs>
        <w:spacing w:after="120" w:line="240" w:lineRule="auto"/>
        <w:jc w:val="center"/>
        <w:rPr>
          <w:b/>
          <w:sz w:val="28"/>
          <w:szCs w:val="28"/>
        </w:rPr>
      </w:pPr>
      <w:proofErr w:type="spellStart"/>
      <w:r w:rsidRPr="00393F5E">
        <w:rPr>
          <w:b/>
          <w:sz w:val="28"/>
          <w:szCs w:val="28"/>
        </w:rPr>
        <w:t>A17</w:t>
      </w:r>
      <w:proofErr w:type="spellEnd"/>
      <w:r w:rsidRPr="00393F5E">
        <w:rPr>
          <w:b/>
          <w:sz w:val="28"/>
          <w:szCs w:val="28"/>
        </w:rPr>
        <w:t xml:space="preserve"> Maxim Biller, </w:t>
      </w:r>
      <w:proofErr w:type="spellStart"/>
      <w:r w:rsidRPr="00393F5E">
        <w:rPr>
          <w:b/>
          <w:sz w:val="28"/>
          <w:szCs w:val="28"/>
        </w:rPr>
        <w:t>Biografie</w:t>
      </w:r>
      <w:proofErr w:type="spellEnd"/>
      <w:r w:rsidRPr="00393F5E">
        <w:rPr>
          <w:b/>
          <w:sz w:val="28"/>
          <w:szCs w:val="28"/>
        </w:rPr>
        <w:t>: © 2016, Verlag Kiepenheuer &amp; Witsch GmbH &amp; Co. KG, Köln/Germany</w:t>
      </w:r>
    </w:p>
    <w:p w:rsidR="00393F5E" w:rsidRDefault="00393F5E" w:rsidP="00393F5E">
      <w:pPr>
        <w:tabs>
          <w:tab w:val="right" w:pos="8789"/>
        </w:tabs>
        <w:spacing w:after="120" w:line="240" w:lineRule="auto"/>
        <w:jc w:val="center"/>
        <w:rPr>
          <w:b/>
          <w:sz w:val="28"/>
          <w:szCs w:val="28"/>
        </w:rPr>
      </w:pPr>
    </w:p>
    <w:p w:rsidR="00393F5E" w:rsidRDefault="00393F5E" w:rsidP="00393F5E">
      <w:pPr>
        <w:tabs>
          <w:tab w:val="right" w:pos="8789"/>
        </w:tabs>
        <w:spacing w:after="120" w:line="240" w:lineRule="auto"/>
        <w:jc w:val="center"/>
        <w:rPr>
          <w:b/>
          <w:sz w:val="28"/>
          <w:szCs w:val="28"/>
        </w:rPr>
      </w:pPr>
    </w:p>
    <w:p w:rsidR="00393F5E" w:rsidRPr="00393F5E" w:rsidRDefault="00393F5E" w:rsidP="00393F5E">
      <w:pPr>
        <w:tabs>
          <w:tab w:val="right" w:pos="8789"/>
        </w:tabs>
        <w:spacing w:after="120" w:line="240" w:lineRule="auto"/>
        <w:jc w:val="center"/>
        <w:rPr>
          <w:b/>
          <w:sz w:val="28"/>
          <w:szCs w:val="28"/>
        </w:rPr>
      </w:pPr>
      <w:bookmarkStart w:id="0" w:name="_GoBack"/>
      <w:bookmarkEnd w:id="0"/>
    </w:p>
    <w:p w:rsidR="00393F5E" w:rsidRDefault="00393F5E" w:rsidP="00393F5E">
      <w:pPr>
        <w:tabs>
          <w:tab w:val="right" w:pos="8789"/>
        </w:tabs>
        <w:spacing w:after="120" w:line="240" w:lineRule="auto"/>
        <w:jc w:val="center"/>
        <w:rPr>
          <w:sz w:val="28"/>
          <w:szCs w:val="28"/>
        </w:rPr>
      </w:pPr>
      <w:r>
        <w:rPr>
          <w:sz w:val="28"/>
          <w:szCs w:val="28"/>
        </w:rPr>
        <w:t xml:space="preserve">Sprachliche </w:t>
      </w:r>
      <w:proofErr w:type="spellStart"/>
      <w:r>
        <w:rPr>
          <w:sz w:val="28"/>
          <w:szCs w:val="28"/>
        </w:rPr>
        <w:t>Vornehmheiten</w:t>
      </w:r>
      <w:proofErr w:type="spellEnd"/>
      <w:r>
        <w:rPr>
          <w:sz w:val="28"/>
          <w:szCs w:val="28"/>
        </w:rPr>
        <w:t xml:space="preserve"> wie im letzten Jahr finden sich in der Prosa des Jahres 2016 nicht oft, aber bei Maxim Biller erreicht die Sexualisierung der Sprache einen Höhepunkt. Da das Werk 900 Seiten dick ist, wird der Leser auf eine harte Probe gestellt, die er wohl in den meisten Fällen nicht besteht, zumal es keinen Auflösungsbedarf gibt und die an Ilya Ehrenburg erinnernde Erzählweise eher zu einem Blättern und Sich-festlesen einlädt als zu einem einmaligen Durchlesen.</w:t>
      </w:r>
    </w:p>
    <w:p w:rsidR="00393F5E" w:rsidRDefault="00393F5E" w:rsidP="00393F5E">
      <w:pPr>
        <w:tabs>
          <w:tab w:val="right" w:pos="8789"/>
        </w:tabs>
        <w:spacing w:after="120" w:line="240" w:lineRule="auto"/>
        <w:jc w:val="center"/>
        <w:rPr>
          <w:sz w:val="28"/>
          <w:szCs w:val="28"/>
        </w:rPr>
      </w:pPr>
      <w:r>
        <w:rPr>
          <w:sz w:val="28"/>
          <w:szCs w:val="28"/>
        </w:rPr>
        <w:t xml:space="preserve">Ich schlage vor, </w:t>
      </w:r>
      <w:proofErr w:type="spellStart"/>
      <w:r>
        <w:rPr>
          <w:sz w:val="28"/>
          <w:szCs w:val="28"/>
        </w:rPr>
        <w:t>dass</w:t>
      </w:r>
      <w:proofErr w:type="spellEnd"/>
      <w:r>
        <w:rPr>
          <w:sz w:val="28"/>
          <w:szCs w:val="28"/>
        </w:rPr>
        <w:t xml:space="preserve"> der Leser sich anhand der folgenden Seiten ein eigenes Bild macht. Sie leiten das zweite von insgesamt fünf Büchern ein.</w:t>
      </w:r>
    </w:p>
    <w:p w:rsidR="001B6424" w:rsidRDefault="001B6424" w:rsidP="00393F5E">
      <w:pPr>
        <w:jc w:val="center"/>
      </w:pPr>
    </w:p>
    <w:sectPr w:rsidR="001B64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5E"/>
    <w:rsid w:val="001B6424"/>
    <w:rsid w:val="00393F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93F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93F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620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2017-04-04T17:10:00Z</dcterms:created>
  <dcterms:modified xsi:type="dcterms:W3CDTF">2017-04-04T17:10:00Z</dcterms:modified>
</cp:coreProperties>
</file>